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44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t>1.输入网址：</w:t>
      </w:r>
      <w:hyperlink r:id="rId6" w:history="1">
        <w:r w:rsidRPr="0047115D">
          <w:rPr>
            <w:rStyle w:val="a7"/>
            <w:rFonts w:ascii="仿宋_GB2312" w:eastAsia="仿宋_GB2312" w:hint="eastAsia"/>
            <w:sz w:val="32"/>
            <w:szCs w:val="32"/>
          </w:rPr>
          <w:t>https://www.fenqubiao.com/?year=2022</w:t>
        </w:r>
      </w:hyperlink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t>2.点击菜单栏“</w:t>
      </w:r>
      <w:r w:rsidRPr="0047115D">
        <w:rPr>
          <w:rFonts w:ascii="仿宋_GB2312" w:eastAsia="仿宋_GB2312" w:hint="eastAsia"/>
          <w:sz w:val="32"/>
          <w:szCs w:val="32"/>
        </w:rPr>
        <w:t>高校账号</w:t>
      </w:r>
      <w:r w:rsidRPr="0047115D">
        <w:rPr>
          <w:rFonts w:ascii="仿宋_GB2312" w:eastAsia="仿宋_GB2312" w:hint="eastAsia"/>
          <w:sz w:val="32"/>
          <w:szCs w:val="32"/>
        </w:rPr>
        <w:t>”</w:t>
      </w:r>
      <w:bookmarkStart w:id="0" w:name="_GoBack"/>
      <w:bookmarkEnd w:id="0"/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F5EA104" wp14:editId="1CBB3E8E">
            <wp:extent cx="5274310" cy="3799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t>3.在搜索框中搜索“山东大学”</w:t>
      </w:r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F35D87E" wp14:editId="44E32593">
            <wp:extent cx="5274310" cy="24695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t>4.通过山东大学校内信息服务平台的账号和密码登录 (统一身份认证) ，后可以访问山东大学已购买电子资源。</w:t>
      </w:r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t>5.选择2019-2022升级版</w:t>
      </w:r>
    </w:p>
    <w:p w:rsidR="0047115D" w:rsidRPr="0047115D" w:rsidRDefault="0047115D">
      <w:pPr>
        <w:rPr>
          <w:rFonts w:ascii="仿宋_GB2312" w:eastAsia="仿宋_GB2312" w:hint="eastAsia"/>
          <w:sz w:val="32"/>
          <w:szCs w:val="32"/>
        </w:rPr>
      </w:pPr>
      <w:r w:rsidRPr="0047115D">
        <w:rPr>
          <w:rFonts w:ascii="仿宋_GB2312" w:eastAsia="仿宋_GB2312" w:hint="eastAsia"/>
          <w:sz w:val="32"/>
          <w:szCs w:val="32"/>
        </w:rPr>
        <w:lastRenderedPageBreak/>
        <w:t>6.大类小类分区中取高者，提交如下截图纸质版和电子版</w:t>
      </w:r>
      <w:r w:rsidRPr="0047115D">
        <w:rPr>
          <w:rFonts w:ascii="仿宋_GB2312" w:eastAsia="仿宋_GB2312" w:hint="eastAsia"/>
          <w:sz w:val="32"/>
          <w:szCs w:val="32"/>
        </w:rPr>
        <w:br/>
      </w:r>
      <w:r w:rsidRPr="0047115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F1FE7F5" wp14:editId="3BFE19EF">
            <wp:extent cx="5274310" cy="27997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15D" w:rsidRPr="00471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D1" w:rsidRDefault="00B259D1" w:rsidP="0047115D">
      <w:r>
        <w:separator/>
      </w:r>
    </w:p>
  </w:endnote>
  <w:endnote w:type="continuationSeparator" w:id="0">
    <w:p w:rsidR="00B259D1" w:rsidRDefault="00B259D1" w:rsidP="004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D1" w:rsidRDefault="00B259D1" w:rsidP="0047115D">
      <w:r>
        <w:separator/>
      </w:r>
    </w:p>
  </w:footnote>
  <w:footnote w:type="continuationSeparator" w:id="0">
    <w:p w:rsidR="00B259D1" w:rsidRDefault="00B259D1" w:rsidP="0047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3"/>
    <w:rsid w:val="003813C3"/>
    <w:rsid w:val="0047115D"/>
    <w:rsid w:val="00610B44"/>
    <w:rsid w:val="00B2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58206"/>
  <w15:chartTrackingRefBased/>
  <w15:docId w15:val="{916D3E68-14CA-4CA7-ABB8-108B50EB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1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15D"/>
    <w:rPr>
      <w:sz w:val="18"/>
      <w:szCs w:val="18"/>
    </w:rPr>
  </w:style>
  <w:style w:type="character" w:styleId="a7">
    <w:name w:val="Hyperlink"/>
    <w:basedOn w:val="a0"/>
    <w:uiPriority w:val="99"/>
    <w:unhideWhenUsed/>
    <w:rsid w:val="00471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nqubiao.com/?year=20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2023-09-25T07:47:00Z</dcterms:created>
  <dcterms:modified xsi:type="dcterms:W3CDTF">2023-09-25T07:54:00Z</dcterms:modified>
</cp:coreProperties>
</file>